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9A" w:rsidRPr="00D55309" w:rsidRDefault="009A5A9A" w:rsidP="009A5A9A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Отчет</w:t>
      </w:r>
    </w:p>
    <w:p w:rsidR="009A5A9A" w:rsidRPr="00D55309" w:rsidRDefault="009A5A9A" w:rsidP="009A5A9A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Отдела по </w:t>
      </w:r>
      <w:proofErr w:type="spellStart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фармаконадзору</w:t>
      </w:r>
      <w:proofErr w:type="spellEnd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и рекламе</w:t>
      </w:r>
    </w:p>
    <w:p w:rsidR="009A5A9A" w:rsidRPr="00D55309" w:rsidRDefault="009A5A9A" w:rsidP="009A5A9A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Департамента лекарственных средств и медицинских изделий при Министерстве здравоохранения Кыргызской Республики </w:t>
      </w:r>
    </w:p>
    <w:p w:rsidR="009A5A9A" w:rsidRPr="00D55309" w:rsidRDefault="009A5A9A" w:rsidP="009A5A9A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с 01.01.2024 по 30.09.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202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года</w:t>
      </w:r>
    </w:p>
    <w:p w:rsidR="009A5A9A" w:rsidRPr="00D55309" w:rsidRDefault="009A5A9A" w:rsidP="009A5A9A">
      <w:pPr>
        <w:spacing w:after="200" w:line="276" w:lineRule="auto"/>
        <w:rPr>
          <w:lang w:val="ru-RU"/>
        </w:rPr>
      </w:pPr>
    </w:p>
    <w:p w:rsidR="009A5A9A" w:rsidRPr="00D55309" w:rsidRDefault="009A5A9A" w:rsidP="009A5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За период с 01.0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EE3D99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в отдел </w:t>
      </w:r>
      <w:proofErr w:type="spellStart"/>
      <w:r w:rsidRPr="00D55309">
        <w:rPr>
          <w:rFonts w:ascii="Times New Roman" w:hAnsi="Times New Roman" w:cs="Times New Roman"/>
          <w:sz w:val="28"/>
          <w:szCs w:val="28"/>
          <w:lang w:val="ru-RU"/>
        </w:rPr>
        <w:t>фармаконадзора</w:t>
      </w:r>
      <w:proofErr w:type="spellEnd"/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и рекламы ДЛС и МИ 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поступило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192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 – сообщений</w:t>
      </w:r>
      <w:r w:rsidRPr="00D553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о нежелательных реакциях лекарственных препаратов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>. 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реакций.</w:t>
      </w:r>
    </w:p>
    <w:p w:rsidR="009A5A9A" w:rsidRDefault="009A5A9A" w:rsidP="009A5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Были получены сообщения и проведена ПСС </w:t>
      </w:r>
      <w:r>
        <w:rPr>
          <w:rFonts w:ascii="Times New Roman" w:hAnsi="Times New Roman" w:cs="Times New Roman"/>
          <w:sz w:val="28"/>
          <w:szCs w:val="28"/>
          <w:lang w:val="ru-RU"/>
        </w:rPr>
        <w:t>122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серьезных нежелательных реакций 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случа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смертельным исходом:</w:t>
      </w:r>
    </w:p>
    <w:p w:rsidR="009A5A9A" w:rsidRDefault="009A5A9A" w:rsidP="009A5A9A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02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01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 года в адрес ДЛС и МИ поступило сообщение о летальном исходе у ребенка К.А.Э., (жен., 3 года). Летальный исход при лечении кариеса зуба на стадии обострения, после применения препаратов: </w:t>
      </w:r>
      <w:proofErr w:type="spellStart"/>
      <w:r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Кетонал</w:t>
      </w:r>
      <w:proofErr w:type="spellEnd"/>
      <w:r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Анальгин, </w:t>
      </w:r>
      <w:proofErr w:type="spellStart"/>
      <w:r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Севоран</w:t>
      </w:r>
      <w:proofErr w:type="spellEnd"/>
      <w:r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На данный момент проводится расследование.</w:t>
      </w:r>
    </w:p>
    <w:p w:rsidR="009A5A9A" w:rsidRDefault="009A5A9A" w:rsidP="009A5A9A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26.04.2024 года в адрес ДЛС и МИ поступило сообщение о летальном исходе у пациента П.Н.Д., (муж., 69лет). Пациенту был введен </w:t>
      </w:r>
      <w:proofErr w:type="spellStart"/>
      <w:r w:rsidRPr="00B41C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Трифас</w:t>
      </w:r>
      <w:proofErr w:type="spellEnd"/>
      <w:r w:rsidRPr="00B41C5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10 </w:t>
      </w:r>
      <w:proofErr w:type="spellStart"/>
      <w:r w:rsidRPr="00B41C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инъект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торасемид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при отеках, вызванных сердечной недостаточностью. </w:t>
      </w:r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>Согласно полученной дополнительной информации 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заседания отделения неотложной кардиологии и реанимации, смерть пациента наступила в результате кардиогенного шока с полиорганной недостаточностью, связанна с множественными сопутствующими заболеваниями, включая коронарную болезнь сердца, нестабильную стенокардию и сердечную недостаточность и, следовательно, не связана с лечением </w:t>
      </w:r>
      <w:proofErr w:type="spellStart"/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>Трифасом</w:t>
      </w:r>
      <w:proofErr w:type="spellEnd"/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>На основании предоставленной информации, в основном из-за временной зависимости и положительного разрешения после отмены препарата, установлена причинно-следственная связь.</w:t>
      </w:r>
      <w:r w:rsidRPr="00DE3D0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bookmarkStart w:id="0" w:name="_Hlk178759424"/>
      <w:r w:rsidRPr="005C0AE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Причинно-следственная связь ЛП/НР –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сомнительная. </w:t>
      </w:r>
    </w:p>
    <w:bookmarkEnd w:id="0"/>
    <w:p w:rsidR="009A5A9A" w:rsidRDefault="009A5A9A" w:rsidP="009A5A9A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bookmarkStart w:id="1" w:name="_Hlk176178072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07.07.2024 года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года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адрес ДЛС и МИ поступило сообщение о летальном исходе у пациентки М.Г.А., (жен., 61год). 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ru-RU"/>
        </w:rPr>
        <w:t>Пациентка</w:t>
      </w:r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находилась на стационарном лечении после оперативного вмешательства, в тот же день был назначен антибиотик (</w:t>
      </w:r>
      <w:proofErr w:type="spellStart"/>
      <w:r w:rsidRPr="00B41C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цефтриаксон</w:t>
      </w:r>
      <w:proofErr w:type="spellEnd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внутривенно). Вечером в 19:30 была сделана внутрикожная проба 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1мл, после чего через 2 минуты развился анафилактический шок (потеря сознания, апноэ, пена изо рта, цианоз губ). Со слов врача была оказана неотложная помощь: ввели адреналин, </w:t>
      </w:r>
      <w:proofErr w:type="spellStart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>дексаметазон</w:t>
      </w:r>
      <w:proofErr w:type="spellEnd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но безуспешно, сразу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пациентка</w:t>
      </w:r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была переведена в реанимационное отделение, где продолжалось оказание неотложной помощи. В 20:45ч </w:t>
      </w:r>
      <w:proofErr w:type="spellStart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>констатирорована</w:t>
      </w:r>
      <w:proofErr w:type="spellEnd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смерть пациентки. </w:t>
      </w:r>
    </w:p>
    <w:p w:rsidR="009A5A9A" w:rsidRPr="00F80AC8" w:rsidRDefault="009A5A9A" w:rsidP="009A5A9A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F80AC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Причинно-следственная связь ЛП/НР – достоверная.</w:t>
      </w:r>
    </w:p>
    <w:p w:rsidR="009A5A9A" w:rsidRPr="00E243D4" w:rsidRDefault="009A5A9A" w:rsidP="009A5A9A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23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.2024 года </w:t>
      </w:r>
      <w:proofErr w:type="spellStart"/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года</w:t>
      </w:r>
      <w:proofErr w:type="spellEnd"/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адрес ДЛС и МИ поступило сообщение о летальном исходе 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ребенка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С.У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., (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муж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год).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Ребенок был 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осмотрен 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семейным врачом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Жалоб нет, общее состояние удовлетворительное. Разрешена вакцинация ККВ в ходе ИОВ кампании. Уже после случая в ходе расследования, в день после получения прививки, у ребенка во время сна было выделение пенистого отделяемого изо рт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и повышенное температура тела. Ребенок умер в отделении реанимации.  </w:t>
      </w:r>
      <w:r w:rsidRPr="00A34BB5">
        <w:rPr>
          <w:rFonts w:ascii="Times New Roman" w:eastAsia="Calibri" w:hAnsi="Times New Roman" w:cs="Times New Roman"/>
          <w:sz w:val="28"/>
          <w:szCs w:val="28"/>
          <w:lang w:val="ru-RU"/>
        </w:rPr>
        <w:t>На данный момент проводится расследование.</w:t>
      </w:r>
    </w:p>
    <w:p w:rsidR="009A5A9A" w:rsidRPr="00B41C59" w:rsidRDefault="009A5A9A" w:rsidP="009A5A9A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A5A9A" w:rsidRDefault="009A5A9A" w:rsidP="009A5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192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валидированных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сообщений были отправлены в международную базу через программу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Vigiflow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Упсала Мониторинг Центр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VigiBase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9A5A9A" w:rsidRDefault="009A5A9A" w:rsidP="009A5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A5A9A" w:rsidRDefault="009A5A9A" w:rsidP="009A5A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Анализ поступивших карт-сообщений</w:t>
      </w:r>
    </w:p>
    <w:p w:rsidR="009A5A9A" w:rsidRDefault="009A5A9A" w:rsidP="009A5A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A5A9A" w:rsidRPr="00DE3D0B" w:rsidRDefault="009A5A9A" w:rsidP="009A5A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10E2A2C" wp14:editId="3774A1FE">
            <wp:extent cx="5939790" cy="2352675"/>
            <wp:effectExtent l="0" t="0" r="3810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5A9A" w:rsidRPr="00D55309" w:rsidRDefault="009A5A9A" w:rsidP="009A5A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A5A9A" w:rsidRPr="00D55309" w:rsidRDefault="009A5A9A" w:rsidP="009A5A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Распределение карт-сообщений о побочных действиях </w:t>
      </w:r>
    </w:p>
    <w:p w:rsidR="009A5A9A" w:rsidRPr="00D55309" w:rsidRDefault="009A5A9A" w:rsidP="009A5A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лекарственных средств по АТХ коду</w:t>
      </w:r>
    </w:p>
    <w:p w:rsidR="009A5A9A" w:rsidRPr="00CA09E5" w:rsidRDefault="009A5A9A" w:rsidP="009A5A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</w:t>
      </w:r>
    </w:p>
    <w:p w:rsidR="009A5A9A" w:rsidRDefault="009A5A9A" w:rsidP="009A5A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077561B" wp14:editId="4D2F1290">
            <wp:extent cx="5939790" cy="2790825"/>
            <wp:effectExtent l="0" t="0" r="3810" b="952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5A9A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9A5A9A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A5A9A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A5A9A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A5A9A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A5A9A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</w:t>
      </w: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 пациентов по возрасту</w:t>
      </w:r>
    </w:p>
    <w:p w:rsidR="009A5A9A" w:rsidRPr="00D55309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A5A9A" w:rsidRDefault="009A5A9A" w:rsidP="009A5A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1E80677" wp14:editId="5D4CC923">
            <wp:extent cx="5715000" cy="2409825"/>
            <wp:effectExtent l="0" t="0" r="0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5A9A" w:rsidRPr="00D55309" w:rsidRDefault="009A5A9A" w:rsidP="009A5A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A5A9A" w:rsidRDefault="009A5A9A" w:rsidP="009A5A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9A5A9A" w:rsidRPr="00D55309" w:rsidRDefault="009A5A9A" w:rsidP="009A5A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Распределение карт-сообщений о побочных действиях лекарственных средств по международному непатентованному наименованию (МНН)</w:t>
      </w:r>
    </w:p>
    <w:p w:rsidR="009A5A9A" w:rsidRPr="00D55309" w:rsidRDefault="009A5A9A" w:rsidP="009A5A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9A5A9A" w:rsidRPr="00CA09E5" w:rsidRDefault="009A5A9A" w:rsidP="009A5A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5CD2F9C" wp14:editId="0BA86318">
            <wp:extent cx="6044565" cy="5553075"/>
            <wp:effectExtent l="0" t="0" r="13335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5A9A" w:rsidRPr="00D55309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Распределение пациентов по полу</w:t>
      </w:r>
    </w:p>
    <w:p w:rsidR="009A5A9A" w:rsidRPr="00D55309" w:rsidRDefault="009A5A9A" w:rsidP="009A5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A5A9A" w:rsidRDefault="009A5A9A" w:rsidP="009A5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55EE4704" wp14:editId="3127403E">
            <wp:extent cx="4400550" cy="2647950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5A9A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A5A9A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Наиболее </w:t>
      </w:r>
      <w:proofErr w:type="spellStart"/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репортируемая</w:t>
      </w:r>
      <w:proofErr w:type="spellEnd"/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нежелательная реакция</w:t>
      </w:r>
    </w:p>
    <w:p w:rsidR="009A5A9A" w:rsidRPr="00D55309" w:rsidRDefault="009A5A9A" w:rsidP="009A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A5A9A" w:rsidRDefault="009A5A9A" w:rsidP="009A5A9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>
        <w:rPr>
          <w:noProof/>
        </w:rPr>
        <w:drawing>
          <wp:inline distT="0" distB="0" distL="0" distR="0" wp14:anchorId="49D8518E" wp14:editId="0ABD95EC">
            <wp:extent cx="5939790" cy="3886200"/>
            <wp:effectExtent l="0" t="0" r="381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</w:p>
    <w:p w:rsidR="009A5A9A" w:rsidRPr="004673EC" w:rsidRDefault="009A5A9A" w:rsidP="009A5A9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</w:t>
      </w:r>
      <w:bookmarkStart w:id="2" w:name="_GoBack"/>
      <w:bookmarkEnd w:id="2"/>
    </w:p>
    <w:sectPr w:rsidR="009A5A9A" w:rsidRPr="004673EC" w:rsidSect="00245DD0">
      <w:footerReference w:type="default" r:id="rId13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1C6" w:rsidRDefault="008301C6">
      <w:pPr>
        <w:spacing w:after="0" w:line="240" w:lineRule="auto"/>
      </w:pPr>
      <w:r>
        <w:separator/>
      </w:r>
    </w:p>
  </w:endnote>
  <w:endnote w:type="continuationSeparator" w:id="0">
    <w:p w:rsidR="008301C6" w:rsidRDefault="0083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1" w:rsidRDefault="009A5A9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759F03" wp14:editId="4D620B6F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9D758C" w:rsidRDefault="009A5A9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59F03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4GrgIAAFI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" filled="f" stroked="f" strokeweight=".5pt">
              <v:textbox style="layout-flow:vertical;mso-layout-flow-alt:bottom-to-top">
                <w:txbxContent>
                  <w:p w:rsidR="006809B1" w:rsidRPr="009D758C" w:rsidRDefault="009A5A9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D76E4" wp14:editId="2DA6F34D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9A5A9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5D76E4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9A5A9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0AF14" wp14:editId="78D997DC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EE3D9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0AF14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f6sQIAAFk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EE3D9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1C6" w:rsidRDefault="008301C6">
      <w:pPr>
        <w:spacing w:after="0" w:line="240" w:lineRule="auto"/>
      </w:pPr>
      <w:r>
        <w:separator/>
      </w:r>
    </w:p>
  </w:footnote>
  <w:footnote w:type="continuationSeparator" w:id="0">
    <w:p w:rsidR="008301C6" w:rsidRDefault="00830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04D4"/>
    <w:multiLevelType w:val="hybridMultilevel"/>
    <w:tmpl w:val="ADC88350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1F057F"/>
    <w:multiLevelType w:val="hybridMultilevel"/>
    <w:tmpl w:val="18943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A1C1C"/>
    <w:multiLevelType w:val="hybridMultilevel"/>
    <w:tmpl w:val="3B6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0F1C"/>
    <w:multiLevelType w:val="hybridMultilevel"/>
    <w:tmpl w:val="480436BC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9A"/>
    <w:rsid w:val="005B75BA"/>
    <w:rsid w:val="008301C6"/>
    <w:rsid w:val="009A5A9A"/>
    <w:rsid w:val="00AD64A3"/>
    <w:rsid w:val="00C71EEC"/>
    <w:rsid w:val="00DE0FAC"/>
    <w:rsid w:val="00E22FDC"/>
    <w:rsid w:val="00EE3D99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5A5F"/>
  <w15:chartTrackingRefBased/>
  <w15:docId w15:val="{F2CAFECB-E19A-44C0-86D1-EA17B22E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A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A5A9A"/>
  </w:style>
  <w:style w:type="paragraph" w:styleId="a5">
    <w:name w:val="List Paragraph"/>
    <w:basedOn w:val="a"/>
    <w:uiPriority w:val="34"/>
    <w:qFormat/>
    <w:rsid w:val="009A5A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1;&#1091;&#1088;&#1091;&#1083;&#1089;&#1091;&#1085;\Downloads\VigiLyze%20overview%20(13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Reporter qualification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(13).xlsx]Reporter qualification'!$A$2:$A$6</c:f>
              <c:strCache>
                <c:ptCount val="5"/>
                <c:pt idx="0">
                  <c:v>Врач</c:v>
                </c:pt>
                <c:pt idx="1">
                  <c:v>Фармацевт</c:v>
                </c:pt>
                <c:pt idx="2">
                  <c:v>Другой медицинский работник</c:v>
                </c:pt>
                <c:pt idx="3">
                  <c:v>Потребитель/ Не медицинский работник</c:v>
                </c:pt>
                <c:pt idx="4">
                  <c:v>Другое</c:v>
                </c:pt>
              </c:strCache>
            </c:strRef>
          </c:cat>
          <c:val>
            <c:numRef>
              <c:f>'[VigiLyze overview (13).xlsx]Reporter qualification'!$C$2:$C$6</c:f>
              <c:numCache>
                <c:formatCode>#0.0%</c:formatCode>
                <c:ptCount val="5"/>
                <c:pt idx="0">
                  <c:v>0.8554913294797688</c:v>
                </c:pt>
                <c:pt idx="1">
                  <c:v>1.1560693641618497E-2</c:v>
                </c:pt>
                <c:pt idx="2">
                  <c:v>3.4682080924855488E-2</c:v>
                </c:pt>
                <c:pt idx="3">
                  <c:v>4.6242774566473986E-2</c:v>
                </c:pt>
                <c:pt idx="4">
                  <c:v>5.2023121387283239E-2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E8-432C-8365-35AEBC76E0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Drug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(13).xlsx]Drug'!$A$2:$A$13</c:f>
              <c:strCache>
                <c:ptCount val="12"/>
                <c:pt idx="0">
                  <c:v>КОД: A ПИЩЕВАРИТЕЛЬНЫЙ ТРАКТ И МЕТОБОЛИЗМ</c:v>
                </c:pt>
                <c:pt idx="1">
                  <c:v>КОД: В КРОВЬ И КРОВООБРАЗОВАТЕЛЬНЫЕ ОРГАНЫ</c:v>
                </c:pt>
                <c:pt idx="2">
                  <c:v>КОД: C СЕРДЕЧНО-СОСУДИСТАЯ СИСТЕМА</c:v>
                </c:pt>
                <c:pt idx="3">
                  <c:v>КОД: D ДЕРМАТОЛОГИЧЕСКИЕ ПРЕПАРАТЫ</c:v>
                </c:pt>
                <c:pt idx="4">
                  <c:v>КОД: G ПОЛОВАЯ СИСТЕМА И ПОЛОВЫЕ ОРГАНЫ</c:v>
                </c:pt>
                <c:pt idx="5">
                  <c:v>КОД: J ПРОТИВОИНФЕКЦИОННЫЕ СРЕДСТВА</c:v>
                </c:pt>
                <c:pt idx="6">
                  <c:v>КОД: L ПРОТИВООПУХОЛЕВЫЕ И ИММУННОМОДУЛИРУЮЩИЕ АГЕНТЫ</c:v>
                </c:pt>
                <c:pt idx="7">
                  <c:v>КОД: M КОСТНО-МЫШЕЧНАЯ СИСТЕМА</c:v>
                </c:pt>
                <c:pt idx="8">
                  <c:v>КОД: N НЕРВНАЯ СИСТЕМА</c:v>
                </c:pt>
                <c:pt idx="9">
                  <c:v>КОД: R ДЫХАТЕЛЬНАЯ СИСТЕМА</c:v>
                </c:pt>
                <c:pt idx="10">
                  <c:v>КОД: S ОРГАНЫ ЧУВСТВ</c:v>
                </c:pt>
                <c:pt idx="11">
                  <c:v>КОД: V РАЗНОЕ</c:v>
                </c:pt>
              </c:strCache>
            </c:strRef>
          </c:cat>
          <c:val>
            <c:numRef>
              <c:f>'[VigiLyze overview (13).xlsx]Drug'!$C$2:$C$13</c:f>
              <c:numCache>
                <c:formatCode>#0.0%</c:formatCode>
                <c:ptCount val="12"/>
                <c:pt idx="0">
                  <c:v>9.2485549132947972E-2</c:v>
                </c:pt>
                <c:pt idx="1">
                  <c:v>4.6242774566473986E-2</c:v>
                </c:pt>
                <c:pt idx="2">
                  <c:v>6.358381502890173E-2</c:v>
                </c:pt>
                <c:pt idx="3">
                  <c:v>0.34682080924855491</c:v>
                </c:pt>
                <c:pt idx="4">
                  <c:v>3.4682080924855488E-2</c:v>
                </c:pt>
                <c:pt idx="5">
                  <c:v>0.92485549132947975</c:v>
                </c:pt>
                <c:pt idx="6">
                  <c:v>2.8901734104046242E-2</c:v>
                </c:pt>
                <c:pt idx="7">
                  <c:v>1.7341040462427744E-2</c:v>
                </c:pt>
                <c:pt idx="8">
                  <c:v>4.046242774566474E-2</c:v>
                </c:pt>
                <c:pt idx="9">
                  <c:v>9.8265895953757232E-2</c:v>
                </c:pt>
                <c:pt idx="10">
                  <c:v>0.37572254335260113</c:v>
                </c:pt>
                <c:pt idx="11">
                  <c:v>4.6242774566473986E-2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A-43FC-9B98-3E94449F83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age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(13).xlsx]Patient age'!$A$2:$A$8</c:f>
              <c:strCache>
                <c:ptCount val="7"/>
                <c:pt idx="0">
                  <c:v>от 28 дней до 23 месяцев</c:v>
                </c:pt>
                <c:pt idx="1">
                  <c:v>2 - 11 лет</c:v>
                </c:pt>
                <c:pt idx="2">
                  <c:v>12 - 17 лет</c:v>
                </c:pt>
                <c:pt idx="3">
                  <c:v>18 - 44 лет</c:v>
                </c:pt>
                <c:pt idx="4">
                  <c:v>45 - 64 лет</c:v>
                </c:pt>
                <c:pt idx="5">
                  <c:v>65 - 74 лет</c:v>
                </c:pt>
                <c:pt idx="6">
                  <c:v>≥ 75 лет</c:v>
                </c:pt>
              </c:strCache>
            </c:strRef>
          </c:cat>
          <c:val>
            <c:numRef>
              <c:f>'[VigiLyze overview (13).xlsx]Patient age'!$C$2:$C$8</c:f>
              <c:numCache>
                <c:formatCode>#0.0%</c:formatCode>
                <c:ptCount val="7"/>
                <c:pt idx="0">
                  <c:v>1.1560693641618497E-2</c:v>
                </c:pt>
                <c:pt idx="1">
                  <c:v>4.6242774566473986E-2</c:v>
                </c:pt>
                <c:pt idx="2">
                  <c:v>2.8901734104046242E-2</c:v>
                </c:pt>
                <c:pt idx="3">
                  <c:v>0.47976878612716761</c:v>
                </c:pt>
                <c:pt idx="4">
                  <c:v>0.33526011560693642</c:v>
                </c:pt>
                <c:pt idx="5">
                  <c:v>4.046242774566474E-2</c:v>
                </c:pt>
                <c:pt idx="6">
                  <c:v>5.7803468208092484E-2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F9-441C-84A3-1CF7ED25C8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Reported active ingredients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Suspected/interacting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(13).xlsx]Reported active ingredients'!$A$2:$A$66</c:f>
              <c:strCache>
                <c:ptCount val="19"/>
                <c:pt idx="0">
                  <c:v>AI: Bedaquiline</c:v>
                </c:pt>
                <c:pt idx="1">
                  <c:v>AI: Clofazimine</c:v>
                </c:pt>
                <c:pt idx="2">
                  <c:v>AI: Cycloserine</c:v>
                </c:pt>
                <c:pt idx="3">
                  <c:v>AI: Levofloxacin</c:v>
                </c:pt>
                <c:pt idx="4">
                  <c:v>AI: Linezolid</c:v>
                </c:pt>
                <c:pt idx="5">
                  <c:v>AI: Ethambutol;Isoniazid;Pyrazinamide;Rifampicin</c:v>
                </c:pt>
                <c:pt idx="6">
                  <c:v>AI: Ethambutol</c:v>
                </c:pt>
                <c:pt idx="7">
                  <c:v>AI: Moxifloxacin</c:v>
                </c:pt>
                <c:pt idx="8">
                  <c:v>AI: Pyrazinamide</c:v>
                </c:pt>
                <c:pt idx="9">
                  <c:v>AI: Delamanid</c:v>
                </c:pt>
                <c:pt idx="10">
                  <c:v>AI: Ceftriaxone</c:v>
                </c:pt>
                <c:pt idx="11">
                  <c:v>AI: Isoniazid;Pyridoxine;Rifampicin</c:v>
                </c:pt>
                <c:pt idx="12">
                  <c:v>AI: Sodium chloride</c:v>
                </c:pt>
                <c:pt idx="13">
                  <c:v>AI: Isoniazid</c:v>
                </c:pt>
                <c:pt idx="14">
                  <c:v>AI: Rifampicin</c:v>
                </c:pt>
                <c:pt idx="15">
                  <c:v>AI: Dexamethasone</c:v>
                </c:pt>
                <c:pt idx="16">
                  <c:v>AI: Pantoprazole</c:v>
                </c:pt>
                <c:pt idx="17">
                  <c:v>AI: Methotrexate</c:v>
                </c:pt>
                <c:pt idx="18">
                  <c:v>AI: Lidocaine</c:v>
                </c:pt>
              </c:strCache>
            </c:strRef>
          </c:cat>
          <c:val>
            <c:numRef>
              <c:f>'[VigiLyze overview (13).xlsx]Reported active ingredients'!$E$2:$E$66</c:f>
              <c:numCache>
                <c:formatCode>#0.0%</c:formatCode>
                <c:ptCount val="19"/>
                <c:pt idx="0">
                  <c:v>0.24855491329479767</c:v>
                </c:pt>
                <c:pt idx="1">
                  <c:v>0.21965317919075145</c:v>
                </c:pt>
                <c:pt idx="2">
                  <c:v>0.20231213872832371</c:v>
                </c:pt>
                <c:pt idx="3">
                  <c:v>0.19075144508670519</c:v>
                </c:pt>
                <c:pt idx="4">
                  <c:v>0.25433526011560692</c:v>
                </c:pt>
                <c:pt idx="5">
                  <c:v>0.18497109826589594</c:v>
                </c:pt>
                <c:pt idx="6">
                  <c:v>6.9364161849710976E-2</c:v>
                </c:pt>
                <c:pt idx="7">
                  <c:v>7.5144508670520235E-2</c:v>
                </c:pt>
                <c:pt idx="8">
                  <c:v>9.2485549132947972E-2</c:v>
                </c:pt>
                <c:pt idx="9">
                  <c:v>2.8901734104046242E-2</c:v>
                </c:pt>
                <c:pt idx="10">
                  <c:v>6.9364161849710976E-2</c:v>
                </c:pt>
                <c:pt idx="11">
                  <c:v>4.6242774566473986E-2</c:v>
                </c:pt>
                <c:pt idx="12">
                  <c:v>4.6242774566473986E-2</c:v>
                </c:pt>
                <c:pt idx="13">
                  <c:v>1.7341040462427744E-2</c:v>
                </c:pt>
                <c:pt idx="14">
                  <c:v>2.8901734104046242E-2</c:v>
                </c:pt>
                <c:pt idx="15">
                  <c:v>0</c:v>
                </c:pt>
                <c:pt idx="16">
                  <c:v>0</c:v>
                </c:pt>
                <c:pt idx="17">
                  <c:v>2.8901734104046242E-2</c:v>
                </c:pt>
                <c:pt idx="18">
                  <c:v>2.3121387283236993E-2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3-4AA1-932F-82DFDFBC7FE0}"/>
            </c:ext>
          </c:extLst>
        </c:ser>
        <c:ser>
          <c:idx val="1"/>
          <c:order val="1"/>
          <c:tx>
            <c:v>Concomitant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(13).xlsx]Reported active ingredients'!$A$2:$A$66</c:f>
              <c:strCache>
                <c:ptCount val="19"/>
                <c:pt idx="0">
                  <c:v>AI: Bedaquiline</c:v>
                </c:pt>
                <c:pt idx="1">
                  <c:v>AI: Clofazimine</c:v>
                </c:pt>
                <c:pt idx="2">
                  <c:v>AI: Cycloserine</c:v>
                </c:pt>
                <c:pt idx="3">
                  <c:v>AI: Levofloxacin</c:v>
                </c:pt>
                <c:pt idx="4">
                  <c:v>AI: Linezolid</c:v>
                </c:pt>
                <c:pt idx="5">
                  <c:v>AI: Ethambutol;Isoniazid;Pyrazinamide;Rifampicin</c:v>
                </c:pt>
                <c:pt idx="6">
                  <c:v>AI: Ethambutol</c:v>
                </c:pt>
                <c:pt idx="7">
                  <c:v>AI: Moxifloxacin</c:v>
                </c:pt>
                <c:pt idx="8">
                  <c:v>AI: Pyrazinamide</c:v>
                </c:pt>
                <c:pt idx="9">
                  <c:v>AI: Delamanid</c:v>
                </c:pt>
                <c:pt idx="10">
                  <c:v>AI: Ceftriaxone</c:v>
                </c:pt>
                <c:pt idx="11">
                  <c:v>AI: Isoniazid;Pyridoxine;Rifampicin</c:v>
                </c:pt>
                <c:pt idx="12">
                  <c:v>AI: Sodium chloride</c:v>
                </c:pt>
                <c:pt idx="13">
                  <c:v>AI: Isoniazid</c:v>
                </c:pt>
                <c:pt idx="14">
                  <c:v>AI: Rifampicin</c:v>
                </c:pt>
                <c:pt idx="15">
                  <c:v>AI: Dexamethasone</c:v>
                </c:pt>
                <c:pt idx="16">
                  <c:v>AI: Pantoprazole</c:v>
                </c:pt>
                <c:pt idx="17">
                  <c:v>AI: Methotrexate</c:v>
                </c:pt>
                <c:pt idx="18">
                  <c:v>AI: Lidocaine</c:v>
                </c:pt>
              </c:strCache>
            </c:strRef>
          </c:cat>
          <c:val>
            <c:numRef>
              <c:f>'[VigiLyze overview (13).xlsx]Reported active ingredients'!$F$2:$F$66</c:f>
              <c:numCache>
                <c:formatCode>#0.0%</c:formatCode>
                <c:ptCount val="19"/>
                <c:pt idx="0">
                  <c:v>0.20809248554913296</c:v>
                </c:pt>
                <c:pt idx="1">
                  <c:v>0.20809248554913296</c:v>
                </c:pt>
                <c:pt idx="2">
                  <c:v>0.19075144508670519</c:v>
                </c:pt>
                <c:pt idx="3">
                  <c:v>0.19653179190751446</c:v>
                </c:pt>
                <c:pt idx="4">
                  <c:v>0.10982658959537572</c:v>
                </c:pt>
                <c:pt idx="5">
                  <c:v>0</c:v>
                </c:pt>
                <c:pt idx="6">
                  <c:v>7.5144508670520235E-2</c:v>
                </c:pt>
                <c:pt idx="7">
                  <c:v>4.6242774566473986E-2</c:v>
                </c:pt>
                <c:pt idx="8">
                  <c:v>2.3121387283236993E-2</c:v>
                </c:pt>
                <c:pt idx="9">
                  <c:v>6.9364161849710976E-2</c:v>
                </c:pt>
                <c:pt idx="10">
                  <c:v>0</c:v>
                </c:pt>
                <c:pt idx="11">
                  <c:v>1.1560693641618497E-2</c:v>
                </c:pt>
                <c:pt idx="12">
                  <c:v>0</c:v>
                </c:pt>
                <c:pt idx="13">
                  <c:v>2.3121387283236993E-2</c:v>
                </c:pt>
                <c:pt idx="14">
                  <c:v>5.7803468208092483E-3</c:v>
                </c:pt>
                <c:pt idx="15">
                  <c:v>2.8901734104046242E-2</c:v>
                </c:pt>
                <c:pt idx="16">
                  <c:v>2.8901734104046242E-2</c:v>
                </c:pt>
                <c:pt idx="17">
                  <c:v>0</c:v>
                </c:pt>
                <c:pt idx="18">
                  <c:v>5.7803468208092483E-3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73-4AA1-932F-82DFDFBC7F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RU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sex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 (13).xlsx]Patient sex'!$A$2:$A$4</c:f>
              <c:strCache>
                <c:ptCount val="3"/>
                <c:pt idx="0">
                  <c:v>ЖЕНЩИНЫ</c:v>
                </c:pt>
                <c:pt idx="1">
                  <c:v>МУЖЧИНЫ</c:v>
                </c:pt>
                <c:pt idx="2">
                  <c:v>ДРУГОЕ</c:v>
                </c:pt>
              </c:strCache>
            </c:strRef>
          </c:cat>
          <c:val>
            <c:numRef>
              <c:f>'[VigiLyze overview (13).xlsx]Patient sex'!$C$2:$C$4</c:f>
              <c:numCache>
                <c:formatCode>#0.0%</c:formatCode>
                <c:ptCount val="3"/>
                <c:pt idx="0">
                  <c:v>0.60693641618497107</c:v>
                </c:pt>
                <c:pt idx="1">
                  <c:v>0.38728323699421963</c:v>
                </c:pt>
                <c:pt idx="2">
                  <c:v>5.7803468208092483E-3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F0-41F1-B159-9442F8FB65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RU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Reaction (MedDRA)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(13).xlsx]Reaction'!$A$2:$A$20</c:f>
              <c:strCache>
                <c:ptCount val="19"/>
                <c:pt idx="0">
                  <c:v>SOC: Желудочно-кишечные нарушения</c:v>
                </c:pt>
                <c:pt idx="1">
                  <c:v>SOC: Инфекции и инвазии</c:v>
                </c:pt>
                <c:pt idx="2">
                  <c:v>SOC: Лабораторные и инструментальные данные</c:v>
                </c:pt>
                <c:pt idx="3">
                  <c:v>SOC: Нарушения метаболизма и питания</c:v>
                </c:pt>
                <c:pt idx="4">
                  <c:v>SOC: Нарушения со стороны дыхательной системы, органов грудной клетки и средостения</c:v>
                </c:pt>
                <c:pt idx="5">
                  <c:v>SOC: Нарушения со стороны иммунной системы</c:v>
                </c:pt>
                <c:pt idx="6">
                  <c:v>SOC: Нарушения со стороны кожи и подкожной клетчатки</c:v>
                </c:pt>
                <c:pt idx="7">
                  <c:v>SOC: Нарушения со стороны крови и лимфатической системы</c:v>
                </c:pt>
                <c:pt idx="8">
                  <c:v>SOC: Нарушения со стороны мышечной, скелетной и соединительной ткани</c:v>
                </c:pt>
                <c:pt idx="9">
                  <c:v>SOC: Нарушения со стороны нервной системы</c:v>
                </c:pt>
                <c:pt idx="10">
                  <c:v>SOC: Нарушения со стороны органа зрения</c:v>
                </c:pt>
                <c:pt idx="11">
                  <c:v>SOC: Нарушения со стороны органа слуха и лабиринта</c:v>
                </c:pt>
                <c:pt idx="12">
                  <c:v>SOC: Нарушения со стороны печени и желчевыводящих путей</c:v>
                </c:pt>
                <c:pt idx="13">
                  <c:v>SOC: Нарушения со стороны сердца</c:v>
                </c:pt>
                <c:pt idx="14">
                  <c:v>SOC: Нарушения со стороны сосудов</c:v>
                </c:pt>
                <c:pt idx="15">
                  <c:v>SOC: Общие нарушения и реакции в месте введения</c:v>
                </c:pt>
                <c:pt idx="16">
                  <c:v>SOC: Психические расстройства</c:v>
                </c:pt>
                <c:pt idx="17">
                  <c:v>SOC: Социальные обстоятельства</c:v>
                </c:pt>
                <c:pt idx="18">
                  <c:v>SOC: Травмы, интоксикации и осложнения процедур</c:v>
                </c:pt>
              </c:strCache>
            </c:strRef>
          </c:cat>
          <c:val>
            <c:numRef>
              <c:f>'[VigiLyze overview (13).xlsx]Reaction'!$C$2:$C$20</c:f>
              <c:numCache>
                <c:formatCode>#0.0%</c:formatCode>
                <c:ptCount val="19"/>
                <c:pt idx="0">
                  <c:v>0.12716763005780346</c:v>
                </c:pt>
                <c:pt idx="1">
                  <c:v>2.3121387283236993E-2</c:v>
                </c:pt>
                <c:pt idx="2">
                  <c:v>0.16184971098265896</c:v>
                </c:pt>
                <c:pt idx="3">
                  <c:v>2.3121387283236993E-2</c:v>
                </c:pt>
                <c:pt idx="4">
                  <c:v>1.7341040462427744E-2</c:v>
                </c:pt>
                <c:pt idx="5">
                  <c:v>0.12716763005780346</c:v>
                </c:pt>
                <c:pt idx="6">
                  <c:v>9.8265895953757232E-2</c:v>
                </c:pt>
                <c:pt idx="7">
                  <c:v>0.10404624277456648</c:v>
                </c:pt>
                <c:pt idx="8">
                  <c:v>0.10404624277456648</c:v>
                </c:pt>
                <c:pt idx="9">
                  <c:v>0.10982658959537572</c:v>
                </c:pt>
                <c:pt idx="10">
                  <c:v>1.1560693641618497E-2</c:v>
                </c:pt>
                <c:pt idx="11">
                  <c:v>5.7803468208092483E-3</c:v>
                </c:pt>
                <c:pt idx="12">
                  <c:v>2.3121387283236993E-2</c:v>
                </c:pt>
                <c:pt idx="13">
                  <c:v>2.3121387283236993E-2</c:v>
                </c:pt>
                <c:pt idx="14">
                  <c:v>2.3121387283236993E-2</c:v>
                </c:pt>
                <c:pt idx="15">
                  <c:v>6.358381502890173E-2</c:v>
                </c:pt>
                <c:pt idx="16">
                  <c:v>4.6242774566473986E-2</c:v>
                </c:pt>
                <c:pt idx="17">
                  <c:v>1.1560693641618497E-2</c:v>
                </c:pt>
                <c:pt idx="18">
                  <c:v>5.7803468208092483E-3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8-4707-BC49-8598AC5EA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Бурулсун Калыбекова</dc:creator>
  <cp:keywords/>
  <dc:description/>
  <cp:lastModifiedBy>User</cp:lastModifiedBy>
  <cp:revision>2</cp:revision>
  <dcterms:created xsi:type="dcterms:W3CDTF">2024-11-29T03:34:00Z</dcterms:created>
  <dcterms:modified xsi:type="dcterms:W3CDTF">2024-11-29T03:34:00Z</dcterms:modified>
</cp:coreProperties>
</file>